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90" w:rsidRPr="001075DC" w:rsidRDefault="001F2690" w:rsidP="001075DC">
      <w:pPr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075D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Приложение 6</w:t>
      </w:r>
    </w:p>
    <w:p w:rsidR="003A0A40" w:rsidRPr="001075DC" w:rsidRDefault="001F2690" w:rsidP="001075DC">
      <w:pPr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075D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к </w:t>
      </w:r>
      <w:r w:rsidR="003A0A40" w:rsidRPr="001075D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постановлени</w:t>
      </w:r>
      <w:r w:rsidRPr="001075D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ю</w:t>
      </w:r>
      <w:r w:rsidR="003A0A40" w:rsidRPr="001075D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администрации</w:t>
      </w:r>
    </w:p>
    <w:p w:rsidR="003A0A40" w:rsidRPr="001075DC" w:rsidRDefault="001F2690" w:rsidP="001075DC">
      <w:pPr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075D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</w:t>
      </w:r>
      <w:r w:rsidR="003A0A40" w:rsidRPr="001075D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Тейковского муниципального района</w:t>
      </w:r>
    </w:p>
    <w:p w:rsidR="003A0A40" w:rsidRPr="001075DC" w:rsidRDefault="003A0A40" w:rsidP="001075DC">
      <w:pPr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075D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</w:t>
      </w:r>
      <w:r w:rsidR="001F2690" w:rsidRPr="001075D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от </w:t>
      </w:r>
      <w:r w:rsidR="00EA6B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31.12.2010 г.</w:t>
      </w:r>
      <w:r w:rsidR="001F2690" w:rsidRPr="001075D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№</w:t>
      </w:r>
      <w:r w:rsidR="00EA6B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511</w:t>
      </w:r>
    </w:p>
    <w:p w:rsidR="003A0A40" w:rsidRDefault="003A0A40" w:rsidP="001075DC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7327D" w:rsidRPr="001F2690" w:rsidRDefault="0067327D" w:rsidP="0067327D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26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Административный регламент </w:t>
      </w:r>
      <w:r w:rsidRPr="001F26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1F26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="001075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1F26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Предоставление информации об образовательных программах и</w:t>
      </w:r>
      <w:r w:rsidRPr="001F26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 учебных </w:t>
      </w:r>
      <w:r w:rsidR="00E76343" w:rsidRPr="001F26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планах, рабочих программах учебных курсов, предметов, дисциплин (модулей</w:t>
      </w:r>
      <w:r w:rsidRPr="001F26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 годовых календарных </w:t>
      </w:r>
      <w:r w:rsidR="00E76343" w:rsidRPr="001F26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учебных </w:t>
      </w:r>
      <w:r w:rsidR="00107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графиках»</w:t>
      </w:r>
    </w:p>
    <w:p w:rsidR="0067327D" w:rsidRPr="00A60885" w:rsidRDefault="0067327D" w:rsidP="00673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327D" w:rsidRPr="001F2690" w:rsidRDefault="0067327D" w:rsidP="0067327D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sub_100"/>
      <w:r w:rsidRPr="001F26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1. Общие положения</w:t>
      </w:r>
      <w:bookmarkEnd w:id="0"/>
    </w:p>
    <w:p w:rsidR="0067327D" w:rsidRPr="00A60885" w:rsidRDefault="0067327D" w:rsidP="001F2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sub_13"/>
      <w:r w:rsidR="00C1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A6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услуги: </w:t>
      </w:r>
    </w:p>
    <w:p w:rsidR="001F1BD2" w:rsidRPr="00641D73" w:rsidRDefault="001075DC" w:rsidP="001F26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1F1BD2" w:rsidRPr="00641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Предоставление информации об образовательных программах и</w:t>
      </w:r>
      <w:r w:rsidR="001F1BD2" w:rsidRPr="00641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 учебных планах, рабочих программах учебных курсов, предметов, дисциплин (модулей),  годовы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 календарных учебных графиках»</w:t>
      </w:r>
    </w:p>
    <w:p w:rsidR="0067327D" w:rsidRPr="00A60885" w:rsidRDefault="001F1BD2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327D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образовательными учреждениями </w:t>
      </w:r>
      <w:r w:rsidR="00D45CCA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Тейковского муниципального </w:t>
      </w:r>
      <w:r w:rsidR="0067327D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–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27D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и муниципальная услуга соответственно) разработан в целях  повышения качества предоставления и доступности муниципальной услуги в сфере образования, а также создания системы </w:t>
      </w:r>
      <w:proofErr w:type="gramStart"/>
      <w:r w:rsidR="0067327D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7327D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системы образования района со стороны получателей муниципальных услуг.</w:t>
      </w:r>
      <w:bookmarkEnd w:id="1"/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sub_14"/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Start w:id="3" w:name="sub_15"/>
      <w:bookmarkEnd w:id="2"/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ормативные правовые акты, непосредственно регулирующие предоставление муниципальной услуги: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33"/>
      <w:bookmarkStart w:id="5" w:name="sub_1031"/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Конвенция о правах ребенка, одобренная Генеральной Ассамблеей ООН 20.11.1989 г.;</w:t>
      </w:r>
      <w:bookmarkEnd w:id="4"/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Конституция Российской Федерации от 12.12.1993 г. (с поправками);</w:t>
      </w:r>
      <w:bookmarkEnd w:id="5"/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6" w:name="sub_1032"/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Закон Российской Федерации от 10.07.1992 г. N 3266-1 "Об образовании" (с изменениями и дополнениями);</w:t>
      </w:r>
      <w:bookmarkEnd w:id="6"/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7" w:name="sub_1036"/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Закон Российской Федерации от 07.02.1992 г. N 2300-1 "О защите прав потребителей" (с изменениями и дополнениями);  </w:t>
      </w:r>
      <w:bookmarkStart w:id="8" w:name="sub_1037"/>
      <w:bookmarkEnd w:id="7"/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38"/>
      <w:bookmarkEnd w:id="8"/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постановление Правительства Российской Федерации от 19.03.2001 г. N 196 "Об утверждении Типового положения об общеобразовательном учреждении (с изменениями и дополнениями)";</w:t>
      </w:r>
      <w:bookmarkEnd w:id="9"/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0" w:name="sub_10310"/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постановление Правительства Российской Федерации от 19.09.1997 г. N 1204 "Об утверждении Типового положения об образовательном учреждении для детей дошкольного и младшего школьного возраста" (с изменениями и дополнениями);</w:t>
      </w:r>
      <w:bookmarkEnd w:id="10"/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1" w:name="sub_10111"/>
      <w:r w:rsidRPr="00A6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Типовое положение об образовательном учреждении дополнительного образования детей, утвержденное Постановлением Правительства Российской Федерации от 07.03.1995 N 233;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45CCA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Министерства образования Российской Федерации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09.03.2004  N 1312 "Об утверждении базисного учебного плана и примерных учебных планов для образовательных учреждений, реализующих программы общего образования" (с изменениями от 20.08.2008);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5CCA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Министерства образования Российской Федерации от 05.03.2004  N 1089 "Об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образования";</w:t>
      </w:r>
    </w:p>
    <w:p w:rsidR="00D45CCA" w:rsidRPr="00A60885" w:rsidRDefault="00D45CCA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Министерства образования и науки Российской Федерации от 30 августа 2010г. №889.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Санитарно-эпидемиологические правила и нормативы «Гигиенические требования к условиям обучения в образовательных учреждениях</w:t>
      </w:r>
      <w:r w:rsidRPr="00A6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A6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2.4.2.1178-02;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Уставы образовательных учреждений;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Лицензии образовательных учреждений на </w:t>
      </w:r>
      <w:proofErr w:type="gramStart"/>
      <w:r w:rsidRPr="00A6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ведения</w:t>
      </w:r>
      <w:proofErr w:type="gramEnd"/>
      <w:r w:rsidRPr="00A6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деятельности.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C17D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епосредственно предоставляю</w:t>
      </w:r>
      <w:r w:rsidR="00C17D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 w:rsidR="003A0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образовательные  учреждения </w:t>
      </w:r>
      <w:r w:rsidR="0026568E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Тейковского муниципального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467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7C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27D" w:rsidRPr="00A60885" w:rsidRDefault="00A60885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67327D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Тейковского муниципального района </w:t>
      </w:r>
      <w:r w:rsidR="0067327D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организует, обеспечивает и контролирует деятельность муниципальных образовательных учреждений по предоставлению муниципальной услуги на территории района</w:t>
      </w:r>
      <w:bookmarkEnd w:id="11"/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7C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7CE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1F2690" w:rsidRDefault="0067327D" w:rsidP="001F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Конечный результат исполнения муниципальной услуги </w:t>
      </w:r>
    </w:p>
    <w:p w:rsidR="001F2690" w:rsidRDefault="0067327D" w:rsidP="001F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муниципальной услуги являются:</w:t>
      </w:r>
      <w:bookmarkEnd w:id="3"/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2" w:name="sub_17"/>
    </w:p>
    <w:p w:rsidR="0067327D" w:rsidRPr="00A60885" w:rsidRDefault="0067327D" w:rsidP="001F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устный  или письменный ответ на запрос заявителя об образовательных программах и  учебных </w:t>
      </w:r>
      <w:r w:rsidR="00A60885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планах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885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программах учебных курсов, предметов, дисциплин (модулей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годовых календарных </w:t>
      </w:r>
      <w:r w:rsidR="00A60885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графиках;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по электронной почте на запрос заявителя об образовательных программах и  учебных</w:t>
      </w:r>
      <w:r w:rsidR="00A60885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планах, рабочих программах учебных курсов, предметов, дисциплин (модулей),  годовых календарных учебных графиках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образовательных программах и  учебных</w:t>
      </w:r>
      <w:r w:rsidR="00A60885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планах, рабочих программах учебных курсов, предметов, дисциплин (модулей),  годовых календарных учебных графиках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размещенная на Интернет-сайте </w:t>
      </w:r>
      <w:r w:rsidR="00A60885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а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60885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Тейковского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Интернет-сайтах образовательных учреждений;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об образовательных программах и  учебных </w:t>
      </w:r>
      <w:r w:rsidR="00A60885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планах, рабочих программах учебных курсов, предметов, дисциплин (модулей),  годовых календарных учебных графиках</w:t>
      </w:r>
      <w:proofErr w:type="gramStart"/>
      <w:r w:rsidR="00A60885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размещенная на информационном стенде образовательного учреждения.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Заявители, в отношении которых исполняется муниципальная услуга.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являются граждане Российской Федерации, иностранные граждане и лица без гражданства, в том числе беженцы, постоянно или преимущественно проживающие на территории района.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имени физических лиц заявления о предоставлении муниципальной услуги могут подавать родители (законные представители) несовершеннолетних граждан, а также  граждане, достигшие совершеннолетия, желающие освоить образовательные программы   дополнительного образования, среднего (полного) общего образования в формах: очно-заочной (вечерней),  экстернате. </w:t>
      </w:r>
    </w:p>
    <w:p w:rsidR="0067327D" w:rsidRPr="00A60885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Информация о плате (или ее отсутствии) за предоставление муниципальной услуги: п</w:t>
      </w:r>
      <w:r w:rsidRPr="00A6088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редоставление муниципальной услуги является бесплатным для заявителей.</w:t>
      </w:r>
      <w:bookmarkEnd w:id="12"/>
    </w:p>
    <w:p w:rsidR="0067327D" w:rsidRPr="001F2690" w:rsidRDefault="0067327D" w:rsidP="001F2690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3" w:name="sub_200"/>
      <w:r w:rsidRPr="001F26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 Требования к порядку предоставления муниципальной услуги</w:t>
      </w:r>
      <w:bookmarkEnd w:id="13"/>
    </w:p>
    <w:p w:rsidR="0067327D" w:rsidRPr="0067327D" w:rsidRDefault="0067327D" w:rsidP="0067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1"/>
      <w:bookmarkStart w:id="15" w:name="sub_213"/>
      <w:bookmarkStart w:id="16" w:name="sub_214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Порядок информирования о предоставлении муниципальной услуги.</w:t>
      </w:r>
      <w:bookmarkEnd w:id="14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11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Информирование о предоставлении муниципальной услуги осуществляется: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Тейковского муниципального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1075DC" w:rsidRPr="00107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</w:t>
      </w:r>
      <w:r w:rsidR="003223B1" w:rsidRPr="00107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8A03F3" w:rsidRPr="00107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10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непосредственно в муниципальных образовательных учреждениях</w:t>
      </w:r>
      <w:bookmarkStart w:id="18" w:name="sub_62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(Приложение </w:t>
      </w:r>
      <w:r w:rsidR="008A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12"/>
      <w:bookmarkEnd w:id="17"/>
      <w:bookmarkEnd w:id="18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Информация, предоставляемая гражданам о муниципальной услуге, является открытой и общедоступной.</w:t>
      </w:r>
      <w:bookmarkEnd w:id="15"/>
      <w:bookmarkEnd w:id="19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Для получения информации об образовательных программах и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учебных </w:t>
      </w:r>
      <w:r w:rsidR="003223B1" w:rsidRPr="00A6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планах, рабочих программах учебных курсов, предметов, дисциплин (модулей),  годовых календарных учебных графиках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аинтересованные лица вправе обратиться:</w:t>
      </w:r>
      <w:bookmarkEnd w:id="16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или письменной форме лично в муниципальное образовательное учреждение;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 в муниципальное образовательное учреждение;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адресу электронной почты муниципального образовательного учреждения; 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Интернет-сайт муниципального образовательного учреждения.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215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Если информация, полученная в муниципальном образовательном учреждении, не удовлетворяет гражданина, то он вправе в письменном виде или устно обратиться в адрес начальника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A0A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Тейковского муниципального района.</w:t>
      </w:r>
      <w:bookmarkEnd w:id="20"/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216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Основными требованиями к информированию граждан являются:</w:t>
      </w:r>
      <w:bookmarkEnd w:id="21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предоставляемой информации;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информации;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информации;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предоставляемой информации;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информации;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оперативность предоставления информации.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217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Информирование граждан организуется следующим образом:</w:t>
      </w:r>
      <w:bookmarkEnd w:id="22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информирование;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публичное информирование.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218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2.1.7. Информирование проводится в форме:</w:t>
      </w:r>
      <w:bookmarkEnd w:id="23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устного информирования;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информирования;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информации на сайте.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219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2.1.8. Индивидуальное устное информирование граждан осуществляется специалистами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Тейковского</w:t>
      </w:r>
      <w:r w:rsidR="003C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муниципальных образовательных учреждений при обращении граждан за информацией:</w:t>
      </w:r>
      <w:bookmarkEnd w:id="24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телефону.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граждан при индивидуальном устном информировании не </w:t>
      </w:r>
      <w:r w:rsidRPr="006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превышать 30 минут. Индивидуальное устное информирование каждого гражданина специалист осуществляет не более 15 минут.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 либо назначить другое удобное для гражданина время для устного информирования.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Тейковского муниципального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муниципального образовательного учреждения. 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2110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Индивидуальное письменное информирование при обращении граждан в </w:t>
      </w:r>
      <w:r w:rsidR="0032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Тейковского муниципального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осуществляется путем почтовых отправлений.</w:t>
      </w:r>
      <w:bookmarkEnd w:id="25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предоставления муниципальной услуги является обращение заявителя в учреждение с заявлением, которое должно содержать следующую информацию: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отчество(при наличии) гражданина, почтовый адрес, по которому должен быть направлен ответ;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документа написан разборчиво;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не исполнен карандашом.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 рассматривается в срок не более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со дня регистрации письменного обращения.</w:t>
      </w:r>
    </w:p>
    <w:p w:rsidR="0067327D" w:rsidRPr="0067327D" w:rsidRDefault="00641D73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21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2.1.10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26"/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письменное информирование осуществляется путем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информационных материалов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 муниципал</w:t>
      </w:r>
      <w:r w:rsidR="003C17F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образовательных учреждений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использования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стендов, размещающихся в муниципальных образовательных учреждениях.</w:t>
      </w:r>
    </w:p>
    <w:p w:rsidR="0067327D" w:rsidRPr="0067327D" w:rsidRDefault="00641D73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21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2.1.11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Обязанности должностных лиц при ответе на телефонные звонки, устные и письменные обращения граждан или организаций.</w:t>
      </w:r>
      <w:bookmarkEnd w:id="27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специалист </w:t>
      </w:r>
      <w:r w:rsidR="0064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 образования 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41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64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а также муниципального образовательного учреждения, сняв трубку, должен представиться: назвать фамилию, имя, отчество</w:t>
      </w:r>
      <w:r w:rsidR="00641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название отдела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или наименование муниципального образовательного учреждения.</w:t>
      </w:r>
    </w:p>
    <w:p w:rsidR="001F2690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информирования специалист,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 Предоставление муниципальной услуги осуществляется ежедневно в течение всего рабочего времени в </w:t>
      </w:r>
      <w:r w:rsidR="0064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641D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41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64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образовательных учреждениях.</w:t>
      </w:r>
      <w:bookmarkStart w:id="28" w:name="sub_22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Сроки предоставления муниципальной услуги.</w:t>
      </w:r>
      <w:bookmarkEnd w:id="28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221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непосредственного предоставления муниципальной услуги - в день обращения граждан.</w:t>
      </w:r>
      <w:bookmarkEnd w:id="29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0" w:name="sub_224"/>
      <w:r w:rsidR="00C37F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или отказа в предоставлении муниципальной услуги не имеется.</w:t>
      </w:r>
      <w:bookmarkEnd w:id="30"/>
    </w:p>
    <w:p w:rsidR="0067327D" w:rsidRPr="001F2690" w:rsidRDefault="0067327D" w:rsidP="001F2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bookmarkStart w:id="31" w:name="sub_300"/>
      <w:r w:rsidRPr="001F26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3. Административные процедуры</w:t>
      </w:r>
      <w:bookmarkEnd w:id="31"/>
    </w:p>
    <w:p w:rsidR="0067327D" w:rsidRPr="0067327D" w:rsidRDefault="00C37F78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327D" w:rsidRPr="006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 персонал в соответствии со штатным расписанием, соответствующим типу и виду образовательного учреждения. Ответственный за оказание муниципальной услуги - директор.</w:t>
      </w:r>
      <w:bookmarkEnd w:id="32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3" w:name="sub_310"/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Предоставляемая муниципальная услуга должна соответствовать требованиям существующего законодательства Российской Федерации, а также требованиям надзорных органов.</w:t>
      </w:r>
      <w:bookmarkEnd w:id="33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4" w:name="sub_41"/>
      <w:bookmarkStart w:id="35" w:name="sub_43"/>
      <w:r w:rsidRPr="006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Мероприятие по контролю за предоставлением муниципальной услуги проводятся в форме </w:t>
      </w:r>
      <w:bookmarkStart w:id="36" w:name="sub_42"/>
      <w:bookmarkEnd w:id="34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и </w:t>
      </w:r>
      <w:r w:rsidRPr="0067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оперативных проверок.</w:t>
      </w:r>
      <w:bookmarkEnd w:id="36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7" w:name="sub_421"/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Плановые проверки проводятся в соответ</w:t>
      </w:r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планом работы отдела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</w:t>
      </w:r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</w:t>
      </w:r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текущий год.</w:t>
      </w:r>
      <w:bookmarkEnd w:id="37"/>
    </w:p>
    <w:p w:rsidR="0067327D" w:rsidRPr="0067327D" w:rsidRDefault="00C37F78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4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Оперативные проверки проводятся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поступления в отдел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обращений физических или юридических лиц с жалобами на нарушение их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 и законных интересов, а также для проверки исполнения предписаний об устранении выявленных нарушений.</w:t>
      </w:r>
      <w:bookmarkEnd w:id="38"/>
    </w:p>
    <w:p w:rsidR="0067327D" w:rsidRPr="0067327D" w:rsidRDefault="00C37F78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предоставления информации об образовательных программах и учебных </w:t>
      </w:r>
      <w:r w:rsidRPr="00641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планах, рабочих программах учебных курсов, предметов, дисциплин (модулей),  годовых календарных учебных графиках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9" w:name="sub_44"/>
      <w:bookmarkEnd w:id="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67327D" w:rsidRPr="0067327D" w:rsidRDefault="00C37F78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 отделом образования администрации Тей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создается комиссия по проверке в составе председателя и членов комиссии. Число членов комиссии по проверке не может быть менее 3 человек.</w:t>
      </w:r>
      <w:bookmarkEnd w:id="39"/>
    </w:p>
    <w:p w:rsidR="003A0A40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0" w:name="sub_45"/>
      <w:r w:rsidR="00C37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.5. К проверкам могут привлекаться  кроме специ</w:t>
      </w:r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алистов управления образования 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района, работники органов местного самоуправления, работники образовательных учреждений, прошедшие соответствующую подготовку, а также других служб, осуществляющих функции контроля и надзора на территории </w:t>
      </w:r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</w:t>
      </w:r>
      <w:r w:rsidR="00C3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bookmarkStart w:id="41" w:name="sub_46"/>
      <w:bookmarkEnd w:id="40"/>
    </w:p>
    <w:p w:rsidR="003A0A40" w:rsidRDefault="00C37F78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.6. Для выбора учреждений, включаемых в план-график контрольной деятельности, используются следующие критерии:</w:t>
      </w:r>
      <w:bookmarkEnd w:id="41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проведения последнего планового мероприятия по контролю в отношении данной организации;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67327D" w:rsidRPr="0067327D" w:rsidRDefault="00D70C54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4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При проведении мероприятия по контролю у образовательных учреждений могут быть затребованы следующие документы и материалы:</w:t>
      </w:r>
      <w:bookmarkEnd w:id="42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лицензия на </w:t>
      </w:r>
      <w:proofErr w:type="gramStart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государственной аккредитации учреждения;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регламентирующие прием в учреждение;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регламентирующие осуществление образовательного процесса;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регламентирующие отчисление обучающихся из учреждения, перевод обучающихся;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регламентирующие осуществление текущего контроля успеваемости, промежуточной и итоговой аттестации обучающихся;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регламентирующие деятельность учреждения в части охраны и укрепления здоровья обучающихся, воспитанников;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регламентирующие деятельность общественных (в том числе детских и молодежных) организаций (объединений), не запрещенную законом;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локальные акты, изданные в пределах компетенции учреждения.</w:t>
      </w:r>
    </w:p>
    <w:p w:rsidR="0067327D" w:rsidRPr="0067327D" w:rsidRDefault="00D70C54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4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.8. Контроль осуществляется на 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начальника отдела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proofErr w:type="gramEnd"/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bookmarkEnd w:id="43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bookmarkStart w:id="44" w:name="sub_49"/>
      <w:r w:rsidR="00D70C5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Результаты </w:t>
      </w:r>
      <w:proofErr w:type="gramStart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предоставления муниципальной услуги предоставления информации</w:t>
      </w:r>
      <w:proofErr w:type="gramEnd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образовательных программах и учебных </w:t>
      </w:r>
      <w:r w:rsidR="00D70C54" w:rsidRPr="00641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планах, рабочих программах учебных курсов, предметов, дисциплин (модулей),  годовых календарных учебных графиках </w:t>
      </w:r>
      <w:r w:rsidR="00D70C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доводятся до учреждений в письменной форме.</w:t>
      </w:r>
      <w:bookmarkEnd w:id="44"/>
    </w:p>
    <w:p w:rsidR="0067327D" w:rsidRPr="0067327D" w:rsidRDefault="00D70C54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41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обжалования</w:t>
      </w:r>
      <w:bookmarkEnd w:id="45"/>
    </w:p>
    <w:p w:rsidR="0067327D" w:rsidRPr="0067327D" w:rsidRDefault="00D70C54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Решения, принятые в рамках исполнения муниципальной услуги, а также действие (бездействие) специалистов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учреждений и отдела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могут быть обжалованы заявителем в досудебном порядке и в судебном порядке.</w:t>
      </w:r>
    </w:p>
    <w:p w:rsidR="0067327D" w:rsidRPr="0067327D" w:rsidRDefault="00A471CA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.2.Заявители могут обратиться с жалобой лично или направить письменное обращение, жалобу: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-Заместителю Главы </w:t>
      </w:r>
      <w:r w:rsidR="00A471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471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</w:t>
      </w:r>
      <w:r w:rsidR="00A4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67327D" w:rsidRPr="0067327D" w:rsidRDefault="00A471CA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-Начальнику отдела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67327D" w:rsidRPr="0067327D" w:rsidRDefault="00A471CA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Жалоба заявителя должна содержать следующую информацию: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отчество(при наличии) гражданина, почтовый адрес, по которому должен быть отправлен ответ на жалобу;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-наименование органа </w:t>
      </w:r>
      <w:r w:rsidR="00A4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должность, фамилия, имя и отчество работника (при наличии сведений),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действие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 которого обжалуется;</w:t>
      </w:r>
      <w:proofErr w:type="gramEnd"/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-существо обжалуемого решения, действия (бездействия);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-личная подпись и дата обращения.</w:t>
      </w:r>
    </w:p>
    <w:p w:rsidR="0067327D" w:rsidRPr="0067327D" w:rsidRDefault="00A471CA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Дополнительно к жалобе могут указываться причины несогласия с обжалуемым решением, действием (бездействием),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на основании которых заявитель считает, что нарушены его права и законные интересы, созданы препятствия к их реализации, а также иные сведения, которые заявитель считает необходимым сообщить.</w:t>
      </w:r>
    </w:p>
    <w:p w:rsidR="0067327D" w:rsidRPr="0067327D" w:rsidRDefault="00A471CA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.5. К жалобе могут быть приложены копии документов, подтверждающие изложенные обстоятельства. В таком случае заявителем приводится перечень прилагаемых документов.</w:t>
      </w:r>
    </w:p>
    <w:p w:rsidR="0067327D" w:rsidRPr="0067327D" w:rsidRDefault="00A471CA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.6.По результатам рассмотрения жалобы принимается решение об удовлетворении требований заявителя и о признании неправомерным обжалуемого решения, действия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 либо об отказе в удовлетворении требований.</w:t>
      </w:r>
    </w:p>
    <w:p w:rsidR="0067327D" w:rsidRPr="0067327D" w:rsidRDefault="00A471CA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.7.Жалоба заявителя не рассматривается в следующих случаях: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сведений об обжалуемом решении, действии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бездействии  </w:t>
      </w:r>
      <w:proofErr w:type="gramStart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выразилось, кем принято)</w:t>
      </w:r>
      <w:r w:rsidR="00107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фамилии, имени, отчества (при наличии) гражданина, наименовании юридического лица;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почтового адреса.</w:t>
      </w:r>
    </w:p>
    <w:p w:rsidR="0067327D" w:rsidRPr="0067327D" w:rsidRDefault="00A471CA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Письменный ответ о результатах рассмотрения жалобы направляется заявителю не позднее 30 дней с момента её регистрации.</w:t>
      </w:r>
    </w:p>
    <w:p w:rsidR="0067327D" w:rsidRPr="0067327D" w:rsidRDefault="00A471CA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Обжалование решений, принятых в ходе предоставления муниципальной услуги, действий или бездействий специалистов в судебном </w:t>
      </w:r>
      <w:r w:rsidR="0067327D" w:rsidRPr="00673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производится в соответствии с законодательством Российской Федерации.</w:t>
      </w:r>
    </w:p>
    <w:p w:rsidR="0067327D" w:rsidRPr="0067327D" w:rsidRDefault="0067327D" w:rsidP="001F2690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7327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7327D" w:rsidRPr="0067327D" w:rsidRDefault="0067327D" w:rsidP="001F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431" w:rsidRDefault="00EA6B06" w:rsidP="001F2690">
      <w:pPr>
        <w:jc w:val="both"/>
      </w:pPr>
    </w:p>
    <w:p w:rsidR="008D0FF4" w:rsidRDefault="008D0FF4" w:rsidP="001F2690">
      <w:pPr>
        <w:jc w:val="both"/>
      </w:pPr>
    </w:p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Default="008D0FF4"/>
    <w:p w:rsidR="008D0FF4" w:rsidRPr="008D0FF4" w:rsidRDefault="008D0FF4" w:rsidP="008D0FF4">
      <w:pPr>
        <w:spacing w:after="0"/>
        <w:rPr>
          <w:rFonts w:ascii="Times New Roman" w:hAnsi="Times New Roman" w:cs="Times New Roman"/>
        </w:rPr>
      </w:pPr>
    </w:p>
    <w:p w:rsidR="001F2690" w:rsidRDefault="001F2690" w:rsidP="008D0FF4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F2690" w:rsidRDefault="001F2690" w:rsidP="008D0FF4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075DC" w:rsidRDefault="001F2690" w:rsidP="001F26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075DC" w:rsidRDefault="001075DC" w:rsidP="001F26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5DC" w:rsidRDefault="001075DC" w:rsidP="001F26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690" w:rsidRPr="001F2690" w:rsidRDefault="001F2690" w:rsidP="001075D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</w:t>
      </w:r>
      <w:proofErr w:type="gramStart"/>
      <w:r w:rsidRPr="001F269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D0FF4" w:rsidRPr="001F2690" w:rsidRDefault="008D0FF4" w:rsidP="008D0F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Начальнику отдела образования администрации</w:t>
      </w:r>
    </w:p>
    <w:p w:rsidR="008D0FF4" w:rsidRPr="001F2690" w:rsidRDefault="001F2690" w:rsidP="001F26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075DC">
        <w:rPr>
          <w:rFonts w:ascii="Times New Roman" w:hAnsi="Times New Roman" w:cs="Times New Roman"/>
          <w:sz w:val="24"/>
          <w:szCs w:val="24"/>
        </w:rPr>
        <w:t xml:space="preserve">      </w:t>
      </w:r>
      <w:r w:rsidRPr="001F2690">
        <w:rPr>
          <w:rFonts w:ascii="Times New Roman" w:hAnsi="Times New Roman" w:cs="Times New Roman"/>
          <w:sz w:val="24"/>
          <w:szCs w:val="24"/>
        </w:rPr>
        <w:t xml:space="preserve">        </w:t>
      </w:r>
      <w:r w:rsidR="008D0FF4" w:rsidRPr="001F2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F4" w:rsidRPr="001F2690">
        <w:rPr>
          <w:rFonts w:ascii="Times New Roman" w:hAnsi="Times New Roman" w:cs="Times New Roman"/>
          <w:sz w:val="24"/>
          <w:szCs w:val="24"/>
        </w:rPr>
        <w:t>Тейковского</w:t>
      </w:r>
      <w:proofErr w:type="spellEnd"/>
      <w:r w:rsidR="008D0FF4" w:rsidRPr="001F269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D0FF4" w:rsidRPr="001F2690" w:rsidRDefault="008D0FF4" w:rsidP="008D0F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Pr="001F2690">
        <w:rPr>
          <w:rFonts w:ascii="Times New Roman" w:hAnsi="Times New Roman" w:cs="Times New Roman"/>
          <w:sz w:val="24"/>
          <w:szCs w:val="24"/>
        </w:rPr>
        <w:t>Кляузову</w:t>
      </w:r>
      <w:proofErr w:type="spellEnd"/>
    </w:p>
    <w:p w:rsidR="008D0FF4" w:rsidRPr="001F2690" w:rsidRDefault="008D0FF4" w:rsidP="008D0FF4">
      <w:pPr>
        <w:pStyle w:val="a8"/>
        <w:ind w:left="5529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8D0FF4" w:rsidRPr="001F2690" w:rsidRDefault="008D0FF4" w:rsidP="008D0FF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pStyle w:val="a8"/>
        <w:ind w:left="5529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Фамилия ____________________________</w:t>
      </w:r>
    </w:p>
    <w:p w:rsidR="008D0FF4" w:rsidRPr="001F2690" w:rsidRDefault="008D0FF4" w:rsidP="008D0FF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pStyle w:val="a8"/>
        <w:ind w:left="5529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Имя ___________________________</w:t>
      </w:r>
    </w:p>
    <w:p w:rsidR="008D0FF4" w:rsidRPr="001F2690" w:rsidRDefault="008D0FF4" w:rsidP="008D0FF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pStyle w:val="a8"/>
        <w:ind w:left="5529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Отчество ____________________________</w:t>
      </w:r>
    </w:p>
    <w:p w:rsidR="008D0FF4" w:rsidRPr="001F2690" w:rsidRDefault="008D0FF4" w:rsidP="008D0FF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pStyle w:val="a8"/>
        <w:ind w:left="5529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Место регистрации:____________________</w:t>
      </w:r>
    </w:p>
    <w:p w:rsidR="008D0FF4" w:rsidRPr="001F2690" w:rsidRDefault="008D0FF4" w:rsidP="008D0FF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pStyle w:val="a8"/>
        <w:ind w:left="5529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D0FF4" w:rsidRPr="001F2690" w:rsidRDefault="008D0FF4" w:rsidP="008D0FF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(адрес)</w:t>
      </w:r>
    </w:p>
    <w:p w:rsidR="008D0FF4" w:rsidRPr="001F2690" w:rsidRDefault="008D0FF4" w:rsidP="008D0FF4">
      <w:pPr>
        <w:pStyle w:val="a8"/>
        <w:ind w:left="5529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Телефон________________________</w:t>
      </w:r>
    </w:p>
    <w:p w:rsidR="008D0FF4" w:rsidRPr="001F2690" w:rsidRDefault="008D0FF4" w:rsidP="008D0FF4">
      <w:pPr>
        <w:pStyle w:val="a8"/>
        <w:ind w:left="5529"/>
        <w:rPr>
          <w:rFonts w:ascii="Times New Roman" w:hAnsi="Times New Roman" w:cs="Times New Roman"/>
          <w:sz w:val="24"/>
          <w:szCs w:val="24"/>
        </w:rPr>
      </w:pPr>
    </w:p>
    <w:p w:rsidR="001F2690" w:rsidRDefault="008D0FF4" w:rsidP="008D0FF4">
      <w:pPr>
        <w:pStyle w:val="a8"/>
        <w:ind w:left="5529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Паспорт серия________</w:t>
      </w:r>
    </w:p>
    <w:p w:rsidR="008D0FF4" w:rsidRPr="001F2690" w:rsidRDefault="008D0FF4" w:rsidP="008D0FF4">
      <w:pPr>
        <w:pStyle w:val="a8"/>
        <w:ind w:left="5529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№ __________</w:t>
      </w:r>
    </w:p>
    <w:p w:rsidR="008D0FF4" w:rsidRPr="001F2690" w:rsidRDefault="008D0FF4" w:rsidP="008D0FF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pStyle w:val="a8"/>
        <w:ind w:left="5529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Выдан ______________________________</w:t>
      </w:r>
    </w:p>
    <w:p w:rsidR="008D0FF4" w:rsidRPr="001F2690" w:rsidRDefault="008D0FF4" w:rsidP="008D0FF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D0FF4" w:rsidRPr="001F2690" w:rsidRDefault="008D0FF4" w:rsidP="008D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Прошу предоставить информацию по вопросу__________________________</w:t>
      </w:r>
    </w:p>
    <w:p w:rsidR="008D0FF4" w:rsidRPr="001F2690" w:rsidRDefault="008D0FF4" w:rsidP="008D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D0FF4" w:rsidRPr="001F2690" w:rsidRDefault="008D0FF4" w:rsidP="008D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D0FF4" w:rsidRPr="001F2690" w:rsidRDefault="008D0FF4" w:rsidP="008D0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моего ребенка (сына, дочери) __________</w:t>
      </w:r>
      <w:r w:rsidR="001F2690">
        <w:rPr>
          <w:rFonts w:ascii="Times New Roman" w:hAnsi="Times New Roman" w:cs="Times New Roman"/>
          <w:sz w:val="24"/>
          <w:szCs w:val="24"/>
        </w:rPr>
        <w:t>__________________________</w:t>
      </w:r>
      <w:r w:rsidR="001075DC">
        <w:rPr>
          <w:rFonts w:ascii="Times New Roman" w:hAnsi="Times New Roman" w:cs="Times New Roman"/>
          <w:sz w:val="24"/>
          <w:szCs w:val="24"/>
        </w:rPr>
        <w:t>________________</w:t>
      </w:r>
    </w:p>
    <w:p w:rsidR="008D0FF4" w:rsidRPr="001F2690" w:rsidRDefault="008D0FF4" w:rsidP="008D0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269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F2690">
        <w:rPr>
          <w:rFonts w:ascii="Times New Roman" w:hAnsi="Times New Roman" w:cs="Times New Roman"/>
          <w:sz w:val="24"/>
          <w:szCs w:val="24"/>
        </w:rPr>
        <w:t xml:space="preserve"> в ________ классе  по сле</w:t>
      </w:r>
      <w:r w:rsidR="001075DC">
        <w:rPr>
          <w:rFonts w:ascii="Times New Roman" w:hAnsi="Times New Roman" w:cs="Times New Roman"/>
          <w:sz w:val="24"/>
          <w:szCs w:val="24"/>
        </w:rPr>
        <w:t>дующему адресу ____________________________</w:t>
      </w:r>
    </w:p>
    <w:p w:rsidR="008D0FF4" w:rsidRPr="001F2690" w:rsidRDefault="008D0FF4" w:rsidP="008D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>«___» ________ 20__ г.</w:t>
      </w:r>
    </w:p>
    <w:p w:rsidR="008D0FF4" w:rsidRPr="001F2690" w:rsidRDefault="008D0FF4" w:rsidP="008D0F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F4" w:rsidRPr="001F2690" w:rsidRDefault="008D0FF4" w:rsidP="008D0F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8D0FF4" w:rsidRPr="001F2690" w:rsidRDefault="008D0FF4" w:rsidP="001F2690">
      <w:pPr>
        <w:spacing w:after="0"/>
        <w:jc w:val="center"/>
        <w:rPr>
          <w:sz w:val="24"/>
          <w:szCs w:val="24"/>
        </w:rPr>
      </w:pPr>
      <w:r w:rsidRPr="001F269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подпись</w:t>
      </w:r>
    </w:p>
    <w:sectPr w:rsidR="008D0FF4" w:rsidRPr="001F2690" w:rsidSect="000D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018D"/>
    <w:multiLevelType w:val="multilevel"/>
    <w:tmpl w:val="3B5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9169A"/>
    <w:multiLevelType w:val="multilevel"/>
    <w:tmpl w:val="AA30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7D"/>
    <w:rsid w:val="00072CBB"/>
    <w:rsid w:val="000D17F2"/>
    <w:rsid w:val="001075DC"/>
    <w:rsid w:val="00182B6B"/>
    <w:rsid w:val="001D7544"/>
    <w:rsid w:val="001F1BD2"/>
    <w:rsid w:val="001F2690"/>
    <w:rsid w:val="0026568E"/>
    <w:rsid w:val="003223B1"/>
    <w:rsid w:val="003A0A40"/>
    <w:rsid w:val="003C17F5"/>
    <w:rsid w:val="00500560"/>
    <w:rsid w:val="00545C09"/>
    <w:rsid w:val="00641D73"/>
    <w:rsid w:val="0067327D"/>
    <w:rsid w:val="00711A3D"/>
    <w:rsid w:val="007A5036"/>
    <w:rsid w:val="008A03F3"/>
    <w:rsid w:val="008D0FF4"/>
    <w:rsid w:val="0097659D"/>
    <w:rsid w:val="00A20E65"/>
    <w:rsid w:val="00A467CE"/>
    <w:rsid w:val="00A471CA"/>
    <w:rsid w:val="00A60885"/>
    <w:rsid w:val="00A92F83"/>
    <w:rsid w:val="00BD008B"/>
    <w:rsid w:val="00C17DAC"/>
    <w:rsid w:val="00C34343"/>
    <w:rsid w:val="00C37F78"/>
    <w:rsid w:val="00D45CCA"/>
    <w:rsid w:val="00D70C54"/>
    <w:rsid w:val="00E76343"/>
    <w:rsid w:val="00EA6B06"/>
    <w:rsid w:val="00F9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F2"/>
  </w:style>
  <w:style w:type="paragraph" w:styleId="1">
    <w:name w:val="heading 1"/>
    <w:basedOn w:val="a"/>
    <w:link w:val="10"/>
    <w:uiPriority w:val="9"/>
    <w:qFormat/>
    <w:rsid w:val="0067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2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27D"/>
    <w:rPr>
      <w:b/>
      <w:bCs/>
    </w:rPr>
  </w:style>
  <w:style w:type="character" w:styleId="a5">
    <w:name w:val="Hyperlink"/>
    <w:basedOn w:val="a0"/>
    <w:uiPriority w:val="99"/>
    <w:semiHidden/>
    <w:unhideWhenUsed/>
    <w:rsid w:val="0067327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32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32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32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32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">
    <w:name w:val="date"/>
    <w:basedOn w:val="a0"/>
    <w:rsid w:val="0067327D"/>
  </w:style>
  <w:style w:type="paragraph" w:styleId="a6">
    <w:name w:val="Balloon Text"/>
    <w:basedOn w:val="a"/>
    <w:link w:val="a7"/>
    <w:uiPriority w:val="99"/>
    <w:semiHidden/>
    <w:unhideWhenUsed/>
    <w:rsid w:val="0067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27D"/>
    <w:rPr>
      <w:rFonts w:ascii="Tahoma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8D0F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2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4" w:space="0" w:color="ADD694"/>
                        <w:bottom w:val="none" w:sz="0" w:space="0" w:color="auto"/>
                        <w:right w:val="dotted" w:sz="4" w:space="0" w:color="ADD694"/>
                      </w:divBdr>
                    </w:div>
                  </w:divsChild>
                </w:div>
              </w:divsChild>
            </w:div>
            <w:div w:id="1012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4" w:space="0" w:color="ADD694"/>
                        <w:bottom w:val="none" w:sz="0" w:space="0" w:color="auto"/>
                        <w:right w:val="dotted" w:sz="4" w:space="0" w:color="ADD694"/>
                      </w:divBdr>
                    </w:div>
                  </w:divsChild>
                </w:div>
              </w:divsChild>
            </w:div>
            <w:div w:id="21273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C604-8D0A-4A5E-AB7C-2ECB55ED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Galashom</cp:lastModifiedBy>
  <cp:revision>16</cp:revision>
  <cp:lastPrinted>2011-01-12T07:01:00Z</cp:lastPrinted>
  <dcterms:created xsi:type="dcterms:W3CDTF">2010-12-13T07:20:00Z</dcterms:created>
  <dcterms:modified xsi:type="dcterms:W3CDTF">2011-03-14T13:17:00Z</dcterms:modified>
</cp:coreProperties>
</file>